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D63" w:rsidRPr="00C2296F" w:rsidRDefault="00F67D63" w:rsidP="00F67D63">
      <w:pPr>
        <w:jc w:val="center"/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r w:rsidRPr="00C2296F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hidden="0" allowOverlap="1" wp14:anchorId="50DBABBE" wp14:editId="16588BCA">
            <wp:simplePos x="0" y="0"/>
            <wp:positionH relativeFrom="column">
              <wp:posOffset>1</wp:posOffset>
            </wp:positionH>
            <wp:positionV relativeFrom="paragraph">
              <wp:posOffset>28575</wp:posOffset>
            </wp:positionV>
            <wp:extent cx="733425" cy="733425"/>
            <wp:effectExtent l="0" t="0" r="0" b="0"/>
            <wp:wrapSquare wrapText="bothSides" distT="0" distB="0" distL="114300" distR="114300"/>
            <wp:docPr id="1" name="image1.jpg" descr="Image result for minecraft shee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 result for minecraft sheep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67D63" w:rsidRPr="00C2296F" w:rsidRDefault="00F67D63" w:rsidP="00F67D63">
      <w:pPr>
        <w:jc w:val="center"/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proofErr w:type="spellStart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Sheepy</w:t>
      </w:r>
      <w:proofErr w:type="spellEnd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 xml:space="preserve"> Magna </w:t>
      </w:r>
      <w:proofErr w:type="spellStart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CofE</w:t>
      </w:r>
      <w:proofErr w:type="spellEnd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 xml:space="preserve"> Primary School - Computing scheme of work 202</w:t>
      </w:r>
      <w:r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5</w:t>
      </w:r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-2</w:t>
      </w:r>
      <w:r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6</w:t>
      </w:r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 xml:space="preserve"> (Year </w:t>
      </w:r>
      <w:r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B</w:t>
      </w:r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)</w:t>
      </w:r>
    </w:p>
    <w:p w:rsidR="00F67D63" w:rsidRPr="00C2296F" w:rsidRDefault="00F67D63" w:rsidP="00F67D63">
      <w:pPr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hyperlink r:id="rId5" w:history="1">
        <w:r w:rsidRPr="00C2296F">
          <w:rPr>
            <w:rStyle w:val="Hyperlink"/>
            <w:rFonts w:asciiTheme="majorHAnsi" w:eastAsia="Schoolbell" w:hAnsiTheme="majorHAnsi" w:cstheme="majorHAnsi"/>
            <w:sz w:val="24"/>
            <w:szCs w:val="24"/>
          </w:rPr>
          <w:t>https://teachcomputing.org/curriculum</w:t>
        </w:r>
      </w:hyperlink>
      <w:r w:rsidRPr="00C2296F">
        <w:rPr>
          <w:rStyle w:val="Hyperlink"/>
          <w:rFonts w:asciiTheme="majorHAnsi" w:eastAsia="Schoolbell" w:hAnsiTheme="majorHAnsi" w:cstheme="majorHAnsi"/>
          <w:sz w:val="24"/>
          <w:szCs w:val="24"/>
        </w:rPr>
        <w:t xml:space="preserve"> </w:t>
      </w:r>
    </w:p>
    <w:p w:rsidR="00F67D63" w:rsidRPr="00C2296F" w:rsidRDefault="00F67D63" w:rsidP="00F67D63">
      <w:pPr>
        <w:rPr>
          <w:rFonts w:asciiTheme="majorHAnsi" w:hAnsiTheme="majorHAnsi" w:cstheme="majorHAnsi"/>
          <w:sz w:val="24"/>
          <w:szCs w:val="24"/>
        </w:rPr>
      </w:pPr>
    </w:p>
    <w:tbl>
      <w:tblPr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2282"/>
        <w:gridCol w:w="2282"/>
        <w:gridCol w:w="2282"/>
        <w:gridCol w:w="2282"/>
        <w:gridCol w:w="2282"/>
        <w:gridCol w:w="2282"/>
      </w:tblGrid>
      <w:tr w:rsidR="00F67D63" w:rsidRPr="00C2296F" w:rsidTr="00A26C12">
        <w:tc>
          <w:tcPr>
            <w:tcW w:w="1696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Year group</w:t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Autumn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</w:t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Autumn 2 </w:t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tabs>
                <w:tab w:val="center" w:pos="2174"/>
                <w:tab w:val="left" w:pos="3030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Spring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 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ab/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tabs>
                <w:tab w:val="center" w:pos="2174"/>
                <w:tab w:val="left" w:pos="3030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Spring 2 </w:t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Summer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 </w:t>
            </w:r>
          </w:p>
        </w:tc>
        <w:tc>
          <w:tcPr>
            <w:tcW w:w="2282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Summer 2 </w:t>
            </w:r>
          </w:p>
        </w:tc>
      </w:tr>
      <w:tr w:rsidR="00F67D63" w:rsidRPr="00C2296F" w:rsidTr="00A26C12">
        <w:trPr>
          <w:trHeight w:val="1280"/>
        </w:trPr>
        <w:tc>
          <w:tcPr>
            <w:tcW w:w="1696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1 / 2</w:t>
            </w:r>
          </w:p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DB5C4D"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Computing systems and networks – technology around us. </w:t>
            </w: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DB5C4D"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digital painting. </w:t>
            </w: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a moving robot. </w:t>
            </w: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>Data and information – grouping data</w:t>
            </w: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digital writing. </w:t>
            </w:r>
          </w:p>
        </w:tc>
        <w:tc>
          <w:tcPr>
            <w:tcW w:w="2282" w:type="dxa"/>
          </w:tcPr>
          <w:p w:rsidR="00F67D63" w:rsidRPr="00DB5C4D" w:rsidRDefault="00DB5C4D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animations. </w:t>
            </w:r>
          </w:p>
        </w:tc>
      </w:tr>
      <w:tr w:rsidR="00F67D63" w:rsidRPr="00C2296F" w:rsidTr="00A26C12">
        <w:tc>
          <w:tcPr>
            <w:tcW w:w="1696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3 / 4 </w:t>
            </w:r>
          </w:p>
        </w:tc>
        <w:tc>
          <w:tcPr>
            <w:tcW w:w="2282" w:type="dxa"/>
          </w:tcPr>
          <w:p w:rsidR="00F67D63" w:rsidRPr="00DB5C4D" w:rsidRDefault="00612206" w:rsidP="00612206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Computing systems and networks – connecting computers. </w:t>
            </w:r>
          </w:p>
        </w:tc>
        <w:tc>
          <w:tcPr>
            <w:tcW w:w="2282" w:type="dxa"/>
          </w:tcPr>
          <w:p w:rsidR="00F67D63" w:rsidRDefault="00612206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</w:t>
            </w:r>
          </w:p>
          <w:p w:rsidR="00612206" w:rsidRPr="00DB5C4D" w:rsidRDefault="00612206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Stop frame animation. </w:t>
            </w:r>
          </w:p>
        </w:tc>
        <w:tc>
          <w:tcPr>
            <w:tcW w:w="2282" w:type="dxa"/>
          </w:tcPr>
          <w:p w:rsidR="00F67D63" w:rsidRPr="00DB5C4D" w:rsidRDefault="00612206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– sequencing sounds. </w:t>
            </w:r>
          </w:p>
        </w:tc>
        <w:tc>
          <w:tcPr>
            <w:tcW w:w="2282" w:type="dxa"/>
          </w:tcPr>
          <w:p w:rsidR="00F67D63" w:rsidRPr="00DB5C4D" w:rsidRDefault="00612206" w:rsidP="00A26C12">
            <w:pPr>
              <w:tabs>
                <w:tab w:val="right" w:pos="4348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Data and information – branching databases. </w:t>
            </w:r>
          </w:p>
        </w:tc>
        <w:tc>
          <w:tcPr>
            <w:tcW w:w="2282" w:type="dxa"/>
          </w:tcPr>
          <w:p w:rsidR="00F67D63" w:rsidRPr="00DB5C4D" w:rsidRDefault="00612206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desktop publishing. </w:t>
            </w:r>
          </w:p>
        </w:tc>
        <w:tc>
          <w:tcPr>
            <w:tcW w:w="2282" w:type="dxa"/>
          </w:tcPr>
          <w:p w:rsidR="00F67D63" w:rsidRPr="00DB5C4D" w:rsidRDefault="00612206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– events and programs in actions. </w:t>
            </w:r>
          </w:p>
        </w:tc>
      </w:tr>
      <w:tr w:rsidR="00F67D63" w:rsidRPr="00C2296F" w:rsidTr="00A26C12">
        <w:tc>
          <w:tcPr>
            <w:tcW w:w="1696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5 / 6 </w:t>
            </w:r>
          </w:p>
        </w:tc>
        <w:tc>
          <w:tcPr>
            <w:tcW w:w="2282" w:type="dxa"/>
          </w:tcPr>
          <w:p w:rsidR="00F67D63" w:rsidRPr="00DB5C4D" w:rsidRDefault="002A6B38" w:rsidP="002A6B38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Computing systems and networks – systems and searching. </w:t>
            </w:r>
          </w:p>
        </w:tc>
        <w:tc>
          <w:tcPr>
            <w:tcW w:w="2282" w:type="dxa"/>
          </w:tcPr>
          <w:p w:rsidR="00F67D63" w:rsidRPr="00DB5C4D" w:rsidRDefault="002A6B38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video production. </w:t>
            </w:r>
          </w:p>
        </w:tc>
        <w:tc>
          <w:tcPr>
            <w:tcW w:w="2282" w:type="dxa"/>
          </w:tcPr>
          <w:p w:rsidR="00F67D63" w:rsidRPr="00DB5C4D" w:rsidRDefault="002A6B38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– selection in physical computing. </w:t>
            </w:r>
          </w:p>
        </w:tc>
        <w:tc>
          <w:tcPr>
            <w:tcW w:w="2282" w:type="dxa"/>
          </w:tcPr>
          <w:p w:rsidR="00F67D63" w:rsidRPr="00DB5C4D" w:rsidRDefault="002A6B38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Data and information – flat file databases. </w:t>
            </w:r>
          </w:p>
        </w:tc>
        <w:tc>
          <w:tcPr>
            <w:tcW w:w="2282" w:type="dxa"/>
          </w:tcPr>
          <w:p w:rsidR="00F67D63" w:rsidRPr="00DB5C4D" w:rsidRDefault="002A6B38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Creating media – introduction to vector graphics. </w:t>
            </w:r>
          </w:p>
        </w:tc>
        <w:tc>
          <w:tcPr>
            <w:tcW w:w="2282" w:type="dxa"/>
          </w:tcPr>
          <w:p w:rsidR="00F67D63" w:rsidRPr="00DB5C4D" w:rsidRDefault="002A6B38" w:rsidP="00A26C12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Programming – selecting in quizzes. </w:t>
            </w:r>
            <w:bookmarkStart w:id="0" w:name="_GoBack"/>
            <w:bookmarkEnd w:id="0"/>
          </w:p>
        </w:tc>
      </w:tr>
      <w:tr w:rsidR="00F67D63" w:rsidRPr="00C2296F" w:rsidTr="00A26C12">
        <w:tc>
          <w:tcPr>
            <w:tcW w:w="1696" w:type="dxa"/>
          </w:tcPr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 xml:space="preserve">Online Safety for all using </w:t>
            </w:r>
            <w:proofErr w:type="spellStart"/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ProjectEVOLVE</w:t>
            </w:r>
            <w:proofErr w:type="spellEnd"/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 xml:space="preserve"> resources for </w:t>
            </w:r>
          </w:p>
          <w:p w:rsidR="00F67D63" w:rsidRPr="00C2296F" w:rsidRDefault="00F67D63" w:rsidP="00A26C12">
            <w:pPr>
              <w:jc w:val="center"/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ALL year groups</w:t>
            </w:r>
          </w:p>
        </w:tc>
        <w:tc>
          <w:tcPr>
            <w:tcW w:w="4564" w:type="dxa"/>
            <w:gridSpan w:val="2"/>
          </w:tcPr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Self-Image and Identity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Relationships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Reputation</w:t>
            </w:r>
          </w:p>
        </w:tc>
        <w:tc>
          <w:tcPr>
            <w:tcW w:w="4564" w:type="dxa"/>
            <w:gridSpan w:val="2"/>
          </w:tcPr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Bullying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Managing Online Information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</w:p>
        </w:tc>
        <w:tc>
          <w:tcPr>
            <w:tcW w:w="4564" w:type="dxa"/>
            <w:gridSpan w:val="2"/>
          </w:tcPr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Health, Well-being and Lifestyle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Privacy and Security</w:t>
            </w:r>
          </w:p>
          <w:p w:rsidR="00F67D63" w:rsidRPr="00C2296F" w:rsidRDefault="00F67D63" w:rsidP="00A26C12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Copyright and Ownership</w:t>
            </w:r>
          </w:p>
        </w:tc>
      </w:tr>
    </w:tbl>
    <w:p w:rsidR="00F67D63" w:rsidRPr="00C2296F" w:rsidRDefault="00F67D63" w:rsidP="00F67D63">
      <w:pPr>
        <w:spacing w:after="0"/>
        <w:rPr>
          <w:rFonts w:asciiTheme="majorHAnsi" w:eastAsia="Schoolbell" w:hAnsiTheme="majorHAnsi" w:cstheme="majorHAnsi"/>
          <w:sz w:val="24"/>
          <w:szCs w:val="24"/>
          <w:u w:val="single"/>
        </w:rPr>
      </w:pPr>
      <w:r w:rsidRPr="00C2296F">
        <w:rPr>
          <w:rFonts w:asciiTheme="majorHAnsi" w:eastAsia="Schoolbell" w:hAnsiTheme="majorHAnsi" w:cstheme="majorHAnsi"/>
          <w:sz w:val="24"/>
          <w:szCs w:val="24"/>
          <w:u w:val="single"/>
        </w:rPr>
        <w:t>Useful websites</w:t>
      </w:r>
    </w:p>
    <w:p w:rsidR="00F67D63" w:rsidRPr="00C2296F" w:rsidRDefault="00F67D63" w:rsidP="00F67D63">
      <w:pPr>
        <w:spacing w:after="0"/>
        <w:rPr>
          <w:rFonts w:asciiTheme="majorHAnsi" w:hAnsiTheme="majorHAnsi" w:cstheme="majorHAnsi"/>
          <w:sz w:val="24"/>
          <w:szCs w:val="24"/>
        </w:rPr>
      </w:pPr>
      <w:hyperlink r:id="rId6">
        <w:r w:rsidRPr="00C2296F">
          <w:rPr>
            <w:rFonts w:asciiTheme="majorHAnsi" w:eastAsia="Schoolbell" w:hAnsiTheme="majorHAnsi" w:cstheme="majorHAnsi"/>
            <w:color w:val="1155CC"/>
            <w:sz w:val="24"/>
            <w:szCs w:val="24"/>
            <w:u w:val="single"/>
          </w:rPr>
          <w:t>https://projectevolve.co.uk/toolkit/resources/</w:t>
        </w:r>
      </w:hyperlink>
      <w:r w:rsidRPr="00C2296F">
        <w:rPr>
          <w:rFonts w:asciiTheme="majorHAnsi" w:eastAsia="Schoolbell" w:hAnsiTheme="majorHAnsi" w:cstheme="majorHAnsi"/>
          <w:sz w:val="24"/>
          <w:szCs w:val="24"/>
        </w:rPr>
        <w:t xml:space="preserve">       </w:t>
      </w:r>
      <w:hyperlink r:id="rId7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BBC computing guides and videos</w:t>
        </w:r>
      </w:hyperlink>
      <w:r w:rsidRPr="00C2296F">
        <w:rPr>
          <w:rFonts w:asciiTheme="majorHAnsi" w:hAnsiTheme="majorHAnsi" w:cstheme="majorHAnsi"/>
          <w:sz w:val="24"/>
          <w:szCs w:val="24"/>
        </w:rPr>
        <w:t xml:space="preserve"> </w:t>
      </w:r>
      <w:r w:rsidRPr="00C2296F">
        <w:rPr>
          <w:rFonts w:asciiTheme="majorHAnsi" w:hAnsiTheme="majorHAnsi" w:cstheme="majorHAnsi"/>
          <w:sz w:val="24"/>
          <w:szCs w:val="24"/>
        </w:rPr>
        <w:tab/>
      </w:r>
      <w:hyperlink r:id="rId8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Dance mat typing</w:t>
        </w:r>
      </w:hyperlink>
      <w:r w:rsidRPr="00C2296F">
        <w:rPr>
          <w:rFonts w:asciiTheme="majorHAnsi" w:hAnsiTheme="majorHAnsi" w:cstheme="majorHAnsi"/>
          <w:sz w:val="24"/>
          <w:szCs w:val="24"/>
        </w:rPr>
        <w:t xml:space="preserve">          </w:t>
      </w:r>
      <w:hyperlink r:id="rId9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Online walk through coding lessons</w:t>
        </w:r>
      </w:hyperlink>
    </w:p>
    <w:p w:rsidR="00F67D63" w:rsidRPr="00C2296F" w:rsidRDefault="00F67D63" w:rsidP="00F67D63">
      <w:pPr>
        <w:rPr>
          <w:rFonts w:asciiTheme="majorHAnsi" w:hAnsiTheme="majorHAnsi" w:cstheme="majorHAnsi"/>
          <w:sz w:val="24"/>
          <w:szCs w:val="24"/>
        </w:rPr>
      </w:pPr>
    </w:p>
    <w:p w:rsidR="009E7233" w:rsidRDefault="002A6B38"/>
    <w:sectPr w:rsidR="009E7233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choolbell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D63"/>
    <w:rsid w:val="000C1DF2"/>
    <w:rsid w:val="002A6B38"/>
    <w:rsid w:val="00612206"/>
    <w:rsid w:val="00A91D26"/>
    <w:rsid w:val="00DB5C4D"/>
    <w:rsid w:val="00E62F82"/>
    <w:rsid w:val="00F6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78314"/>
  <w15:chartTrackingRefBased/>
  <w15:docId w15:val="{4A8837B5-7D5F-4824-97E4-2ED26CCC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7D63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D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3c6t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schools/0/computing/2897246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jectevolve.co.uk/toolkit/resource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achcomputing.org/curriculu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studio.code.org/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Rose</dc:creator>
  <cp:keywords/>
  <dc:description/>
  <cp:lastModifiedBy>Gemma Rose</cp:lastModifiedBy>
  <cp:revision>9</cp:revision>
  <dcterms:created xsi:type="dcterms:W3CDTF">2024-10-08T07:59:00Z</dcterms:created>
  <dcterms:modified xsi:type="dcterms:W3CDTF">2024-10-08T08:22:00Z</dcterms:modified>
</cp:coreProperties>
</file>