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53C" w:rsidRPr="00CF653C" w:rsidRDefault="00CF653C" w:rsidP="00CF653C">
      <w:pPr>
        <w:spacing w:after="0"/>
        <w:jc w:val="center"/>
        <w:rPr>
          <w:rFonts w:ascii="Comic Sans MS" w:hAnsi="Comic Sans MS"/>
          <w:sz w:val="20"/>
        </w:rPr>
      </w:pPr>
      <w:bookmarkStart w:id="0" w:name="_GoBack"/>
      <w:bookmarkEnd w:id="0"/>
      <w:r w:rsidRPr="00CF653C">
        <w:rPr>
          <w:rFonts w:ascii="Comic Sans MS" w:hAnsi="Comic Sans MS"/>
          <w:sz w:val="20"/>
        </w:rPr>
        <w:t>Key Performance Indicators: Year 5</w:t>
      </w:r>
    </w:p>
    <w:p w:rsidR="00CF653C" w:rsidRPr="00CF653C" w:rsidRDefault="00CF653C" w:rsidP="00CF653C">
      <w:p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b/>
          <w:sz w:val="20"/>
        </w:rPr>
        <w:t>Mathematics</w:t>
      </w:r>
      <w:r w:rsidRPr="00CF653C">
        <w:rPr>
          <w:rFonts w:ascii="Comic Sans MS" w:hAnsi="Comic Sans MS"/>
          <w:sz w:val="20"/>
        </w:rPr>
        <w:t xml:space="preserve"> </w:t>
      </w:r>
    </w:p>
    <w:p w:rsidR="00CF653C" w:rsidRPr="00CF653C" w:rsidRDefault="00CF653C" w:rsidP="00CF653C">
      <w:pPr>
        <w:numPr>
          <w:ilvl w:val="0"/>
          <w:numId w:val="1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Read, write, order, compare numbers to at least 1000000 and determine the value of each digit.</w:t>
      </w:r>
    </w:p>
    <w:p w:rsidR="00CF653C" w:rsidRPr="00CF653C" w:rsidRDefault="00CF653C" w:rsidP="00CF653C">
      <w:pPr>
        <w:numPr>
          <w:ilvl w:val="0"/>
          <w:numId w:val="1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 xml:space="preserve">Interpret negative numbers in context </w:t>
      </w:r>
    </w:p>
    <w:p w:rsidR="00CF653C" w:rsidRPr="00CF653C" w:rsidRDefault="00CF653C" w:rsidP="00CF653C">
      <w:pPr>
        <w:numPr>
          <w:ilvl w:val="0"/>
          <w:numId w:val="1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 xml:space="preserve">Count forwards and backwards with positive and negative numbers. </w:t>
      </w:r>
    </w:p>
    <w:p w:rsidR="00CF653C" w:rsidRPr="00CF653C" w:rsidRDefault="00CF653C" w:rsidP="00CF653C">
      <w:pPr>
        <w:numPr>
          <w:ilvl w:val="0"/>
          <w:numId w:val="1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Add and subtract whole numbers with more than 4 digits.</w:t>
      </w:r>
    </w:p>
    <w:p w:rsidR="00CF653C" w:rsidRPr="00CF653C" w:rsidRDefault="00CF653C" w:rsidP="00CF653C">
      <w:pPr>
        <w:numPr>
          <w:ilvl w:val="0"/>
          <w:numId w:val="1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Add and subtract larger numbers mentally.</w:t>
      </w:r>
    </w:p>
    <w:p w:rsidR="00CF653C" w:rsidRPr="00CF653C" w:rsidRDefault="00CF653C" w:rsidP="00CF653C">
      <w:pPr>
        <w:numPr>
          <w:ilvl w:val="0"/>
          <w:numId w:val="1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 xml:space="preserve">Identify multiples and factors, including finding factor pairs and common factors </w:t>
      </w:r>
    </w:p>
    <w:p w:rsidR="00CF653C" w:rsidRPr="00CF653C" w:rsidRDefault="00CF653C" w:rsidP="00CF653C">
      <w:pPr>
        <w:numPr>
          <w:ilvl w:val="0"/>
          <w:numId w:val="1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Solve problems using x and ÷ using knowledge of factors, multiples, squares and cubes.</w:t>
      </w:r>
    </w:p>
    <w:p w:rsidR="00CF653C" w:rsidRPr="00CF653C" w:rsidRDefault="00CF653C" w:rsidP="00CF653C">
      <w:pPr>
        <w:numPr>
          <w:ilvl w:val="0"/>
          <w:numId w:val="1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Solve problems using x and ÷ including scaling by fractions.</w:t>
      </w:r>
    </w:p>
    <w:p w:rsidR="00CF653C" w:rsidRPr="00CF653C" w:rsidRDefault="00CF653C" w:rsidP="00CF653C">
      <w:pPr>
        <w:numPr>
          <w:ilvl w:val="0"/>
          <w:numId w:val="1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 xml:space="preserve">Compare and order fractions whose denominators are multiples of the same number </w:t>
      </w:r>
    </w:p>
    <w:p w:rsidR="00CF653C" w:rsidRPr="00CF653C" w:rsidRDefault="00CF653C" w:rsidP="00CF653C">
      <w:pPr>
        <w:numPr>
          <w:ilvl w:val="0"/>
          <w:numId w:val="1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Read and write decimal numbers as fractions.</w:t>
      </w:r>
    </w:p>
    <w:p w:rsidR="00CF653C" w:rsidRPr="00CF653C" w:rsidRDefault="00CF653C" w:rsidP="00CF653C">
      <w:pPr>
        <w:numPr>
          <w:ilvl w:val="0"/>
          <w:numId w:val="1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Read, write</w:t>
      </w:r>
      <w:proofErr w:type="gramStart"/>
      <w:r w:rsidRPr="00CF653C">
        <w:rPr>
          <w:rFonts w:ascii="Comic Sans MS" w:hAnsi="Comic Sans MS"/>
          <w:sz w:val="20"/>
        </w:rPr>
        <w:t>,  order</w:t>
      </w:r>
      <w:proofErr w:type="gramEnd"/>
      <w:r w:rsidRPr="00CF653C">
        <w:rPr>
          <w:rFonts w:ascii="Comic Sans MS" w:hAnsi="Comic Sans MS"/>
          <w:sz w:val="20"/>
        </w:rPr>
        <w:t xml:space="preserve"> and compare numbers with up to 3 decimal places.</w:t>
      </w:r>
    </w:p>
    <w:p w:rsidR="00CF653C" w:rsidRPr="00CF653C" w:rsidRDefault="00CF653C" w:rsidP="00CF653C">
      <w:pPr>
        <w:numPr>
          <w:ilvl w:val="0"/>
          <w:numId w:val="1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Know percentage and decimal equivalents of ½, ¼, 1/5, 2/5, 4/5 and fractions with a denominator or a multiple of 10 or 25 and use to solve problems.</w:t>
      </w:r>
    </w:p>
    <w:p w:rsidR="00CF653C" w:rsidRPr="00CF653C" w:rsidRDefault="00CF653C" w:rsidP="00CF653C">
      <w:pPr>
        <w:numPr>
          <w:ilvl w:val="0"/>
          <w:numId w:val="1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Convert between different units of metric measure.</w:t>
      </w:r>
    </w:p>
    <w:p w:rsidR="00CF653C" w:rsidRPr="00CF653C" w:rsidRDefault="00CF653C" w:rsidP="00CF653C">
      <w:pPr>
        <w:numPr>
          <w:ilvl w:val="0"/>
          <w:numId w:val="1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 xml:space="preserve">Measure and calculate the perimeter of composite rectilinear shapes </w:t>
      </w:r>
    </w:p>
    <w:p w:rsidR="00CF653C" w:rsidRPr="00CF653C" w:rsidRDefault="00CF653C" w:rsidP="00CF653C">
      <w:pPr>
        <w:numPr>
          <w:ilvl w:val="0"/>
          <w:numId w:val="1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Calculate the area of rectangles, and use cm2 and m2.</w:t>
      </w:r>
    </w:p>
    <w:p w:rsidR="00CF653C" w:rsidRPr="00CF653C" w:rsidRDefault="00CF653C" w:rsidP="00CF653C">
      <w:pPr>
        <w:numPr>
          <w:ilvl w:val="0"/>
          <w:numId w:val="1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 xml:space="preserve">Draw and measure angles to the nearest degree </w:t>
      </w:r>
    </w:p>
    <w:p w:rsidR="00CF653C" w:rsidRPr="00CF653C" w:rsidRDefault="00CF653C" w:rsidP="00CF653C">
      <w:pPr>
        <w:numPr>
          <w:ilvl w:val="0"/>
          <w:numId w:val="1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Distinguish between regular and irregular polygons</w:t>
      </w:r>
    </w:p>
    <w:p w:rsidR="00CF653C" w:rsidRPr="00CF653C" w:rsidRDefault="00CF653C" w:rsidP="00CF653C">
      <w:pPr>
        <w:numPr>
          <w:ilvl w:val="0"/>
          <w:numId w:val="1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Complete, read and interpret information in tables, including timetables</w:t>
      </w:r>
    </w:p>
    <w:p w:rsidR="00CF653C" w:rsidRPr="00CF653C" w:rsidRDefault="00CF653C" w:rsidP="00CF653C">
      <w:pPr>
        <w:spacing w:after="0"/>
        <w:rPr>
          <w:rFonts w:ascii="Comic Sans MS" w:hAnsi="Comic Sans MS"/>
          <w:sz w:val="20"/>
        </w:rPr>
      </w:pPr>
    </w:p>
    <w:p w:rsidR="00CF653C" w:rsidRPr="00CF653C" w:rsidRDefault="00CF653C" w:rsidP="00CF653C">
      <w:p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b/>
          <w:sz w:val="20"/>
        </w:rPr>
        <w:t>Writing</w:t>
      </w:r>
      <w:r w:rsidRPr="00CF653C">
        <w:rPr>
          <w:rFonts w:ascii="Comic Sans MS" w:hAnsi="Comic Sans MS"/>
          <w:sz w:val="20"/>
        </w:rPr>
        <w:t xml:space="preserve"> </w:t>
      </w:r>
    </w:p>
    <w:p w:rsidR="00CF653C" w:rsidRPr="00CF653C" w:rsidRDefault="00CF653C" w:rsidP="00CF653C">
      <w:pPr>
        <w:numPr>
          <w:ilvl w:val="0"/>
          <w:numId w:val="3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 xml:space="preserve">Identify the audience and purpose before writing, and adapt accordingly. Select the appropriate form and use similar writing as a model </w:t>
      </w:r>
      <w:proofErr w:type="gramStart"/>
      <w:r w:rsidRPr="00CF653C">
        <w:rPr>
          <w:rFonts w:ascii="Comic Sans MS" w:hAnsi="Comic Sans MS"/>
          <w:sz w:val="20"/>
        </w:rPr>
        <w:t>for their own</w:t>
      </w:r>
      <w:proofErr w:type="gramEnd"/>
      <w:r w:rsidRPr="00CF653C">
        <w:rPr>
          <w:rFonts w:ascii="Comic Sans MS" w:hAnsi="Comic Sans MS"/>
          <w:sz w:val="20"/>
        </w:rPr>
        <w:t>.</w:t>
      </w:r>
    </w:p>
    <w:p w:rsidR="00CF653C" w:rsidRPr="00CF653C" w:rsidRDefault="00CF653C" w:rsidP="00CF653C">
      <w:pPr>
        <w:numPr>
          <w:ilvl w:val="0"/>
          <w:numId w:val="3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Proof-read to spelling and punctuation errors.</w:t>
      </w:r>
    </w:p>
    <w:p w:rsidR="00CF653C" w:rsidRPr="00CF653C" w:rsidRDefault="00CF653C" w:rsidP="00CF653C">
      <w:pPr>
        <w:numPr>
          <w:ilvl w:val="0"/>
          <w:numId w:val="3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 xml:space="preserve">Use the correct tense consistently throughout a piece of writing </w:t>
      </w:r>
    </w:p>
    <w:p w:rsidR="00CF653C" w:rsidRPr="00CF653C" w:rsidRDefault="00CF653C" w:rsidP="00CF653C">
      <w:pPr>
        <w:numPr>
          <w:ilvl w:val="0"/>
          <w:numId w:val="3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Use advanced organisational and presentational devices (headings, bullet points, underlining).</w:t>
      </w:r>
    </w:p>
    <w:p w:rsidR="00CF653C" w:rsidRPr="00CF653C" w:rsidRDefault="00CF653C" w:rsidP="00CF653C">
      <w:pPr>
        <w:numPr>
          <w:ilvl w:val="0"/>
          <w:numId w:val="3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Describe settings, character and atmosphere.</w:t>
      </w:r>
    </w:p>
    <w:p w:rsidR="00CF653C" w:rsidRPr="00CF653C" w:rsidRDefault="00CF653C" w:rsidP="00CF653C">
      <w:pPr>
        <w:numPr>
          <w:ilvl w:val="0"/>
          <w:numId w:val="3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Convert nouns or adjectives into verbs using suffixes (-ate, -</w:t>
      </w:r>
      <w:proofErr w:type="spellStart"/>
      <w:r w:rsidRPr="00CF653C">
        <w:rPr>
          <w:rFonts w:ascii="Comic Sans MS" w:hAnsi="Comic Sans MS"/>
          <w:sz w:val="20"/>
        </w:rPr>
        <w:t>ise</w:t>
      </w:r>
      <w:proofErr w:type="spellEnd"/>
      <w:r w:rsidRPr="00CF653C">
        <w:rPr>
          <w:rFonts w:ascii="Comic Sans MS" w:hAnsi="Comic Sans MS"/>
          <w:sz w:val="20"/>
        </w:rPr>
        <w:t>, -</w:t>
      </w:r>
      <w:proofErr w:type="spellStart"/>
      <w:r w:rsidRPr="00CF653C">
        <w:rPr>
          <w:rFonts w:ascii="Comic Sans MS" w:hAnsi="Comic Sans MS"/>
          <w:sz w:val="20"/>
        </w:rPr>
        <w:t>ify</w:t>
      </w:r>
      <w:proofErr w:type="spellEnd"/>
      <w:r w:rsidRPr="00CF653C">
        <w:rPr>
          <w:rFonts w:ascii="Comic Sans MS" w:hAnsi="Comic Sans MS"/>
          <w:sz w:val="20"/>
        </w:rPr>
        <w:t>).</w:t>
      </w:r>
    </w:p>
    <w:p w:rsidR="00CF653C" w:rsidRPr="00CF653C" w:rsidRDefault="00CF653C" w:rsidP="00CF653C">
      <w:pPr>
        <w:numPr>
          <w:ilvl w:val="0"/>
          <w:numId w:val="3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Use modal verbs or adverbs to indicate degrees of possibility.</w:t>
      </w:r>
    </w:p>
    <w:p w:rsidR="00CF653C" w:rsidRPr="00CF653C" w:rsidRDefault="00CF653C" w:rsidP="00CF653C">
      <w:pPr>
        <w:numPr>
          <w:ilvl w:val="0"/>
          <w:numId w:val="3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Use a range of cohesive devices within a paragraph (then, after that, this, firstly)</w:t>
      </w:r>
    </w:p>
    <w:p w:rsidR="00CF653C" w:rsidRPr="00CF653C" w:rsidRDefault="00CF653C" w:rsidP="00CF653C">
      <w:pPr>
        <w:numPr>
          <w:ilvl w:val="0"/>
          <w:numId w:val="3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Use commas to clarify meaning or avoid ambiguity.</w:t>
      </w:r>
    </w:p>
    <w:p w:rsidR="00CF653C" w:rsidRPr="00CF653C" w:rsidRDefault="00CF653C" w:rsidP="00CF653C">
      <w:pPr>
        <w:spacing w:after="0"/>
        <w:rPr>
          <w:rFonts w:ascii="Comic Sans MS" w:hAnsi="Comic Sans MS"/>
          <w:b/>
          <w:sz w:val="20"/>
        </w:rPr>
      </w:pPr>
    </w:p>
    <w:p w:rsidR="00CF653C" w:rsidRPr="00CF653C" w:rsidRDefault="00CF653C" w:rsidP="00CF653C">
      <w:p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b/>
          <w:sz w:val="20"/>
        </w:rPr>
        <w:t>Reading, Speaking and Listening</w:t>
      </w:r>
      <w:r w:rsidRPr="00CF653C">
        <w:rPr>
          <w:rFonts w:ascii="Comic Sans MS" w:hAnsi="Comic Sans MS"/>
          <w:sz w:val="20"/>
        </w:rPr>
        <w:t xml:space="preserve"> </w:t>
      </w:r>
    </w:p>
    <w:p w:rsidR="00CF653C" w:rsidRPr="00CF653C" w:rsidRDefault="00CF653C" w:rsidP="00CF653C">
      <w:pPr>
        <w:numPr>
          <w:ilvl w:val="0"/>
          <w:numId w:val="2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 xml:space="preserve">Use knowledge of root words, prefixes and suffixes (morphology and etymology) from Appendix 1 to read aloud and understand new words </w:t>
      </w:r>
    </w:p>
    <w:p w:rsidR="00CF653C" w:rsidRPr="00CF653C" w:rsidRDefault="00CF653C" w:rsidP="00CF653C">
      <w:pPr>
        <w:numPr>
          <w:ilvl w:val="0"/>
          <w:numId w:val="2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 xml:space="preserve">Read and enjoy a range of modern fiction, fiction from literary heritage and books from other cultures and traditions </w:t>
      </w:r>
    </w:p>
    <w:p w:rsidR="00CF653C" w:rsidRPr="00CF653C" w:rsidRDefault="00CF653C" w:rsidP="00CF653C">
      <w:pPr>
        <w:numPr>
          <w:ilvl w:val="0"/>
          <w:numId w:val="2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Write a detailed book review.</w:t>
      </w:r>
    </w:p>
    <w:p w:rsidR="00CF653C" w:rsidRPr="00CF653C" w:rsidRDefault="00CF653C" w:rsidP="00CF653C">
      <w:pPr>
        <w:numPr>
          <w:ilvl w:val="0"/>
          <w:numId w:val="2"/>
        </w:numPr>
        <w:spacing w:after="0"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Discuss understanding of texts, including exploring meaning of words in context and check it makes sense.</w:t>
      </w:r>
    </w:p>
    <w:p w:rsidR="00CF653C" w:rsidRPr="00CF653C" w:rsidRDefault="00CF653C" w:rsidP="00CF653C">
      <w:pPr>
        <w:numPr>
          <w:ilvl w:val="0"/>
          <w:numId w:val="4"/>
        </w:numPr>
        <w:spacing w:after="0"/>
        <w:contextualSpacing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 xml:space="preserve">Summarise ideas drawn from more than one paragraphs, identifying key details </w:t>
      </w:r>
    </w:p>
    <w:p w:rsidR="00CF653C" w:rsidRPr="00CF653C" w:rsidRDefault="00CF653C" w:rsidP="00CF653C">
      <w:pPr>
        <w:numPr>
          <w:ilvl w:val="0"/>
          <w:numId w:val="4"/>
        </w:numPr>
        <w:spacing w:after="0"/>
        <w:contextualSpacing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Retrieve, record and present information from non-fiction.</w:t>
      </w:r>
    </w:p>
    <w:p w:rsidR="00CF653C" w:rsidRPr="00CF653C" w:rsidRDefault="00CF653C" w:rsidP="00CF653C">
      <w:pPr>
        <w:numPr>
          <w:ilvl w:val="0"/>
          <w:numId w:val="4"/>
        </w:numPr>
        <w:spacing w:after="0"/>
        <w:contextualSpacing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Participate in discussions about books read by and to the child.</w:t>
      </w:r>
    </w:p>
    <w:p w:rsidR="00CF653C" w:rsidRPr="00CF653C" w:rsidRDefault="00CF653C" w:rsidP="00CF653C">
      <w:pPr>
        <w:numPr>
          <w:ilvl w:val="0"/>
          <w:numId w:val="4"/>
        </w:numPr>
        <w:spacing w:after="0"/>
        <w:contextualSpacing/>
        <w:rPr>
          <w:rFonts w:ascii="Comic Sans MS" w:hAnsi="Comic Sans MS"/>
          <w:sz w:val="20"/>
        </w:rPr>
      </w:pPr>
      <w:r w:rsidRPr="00CF653C">
        <w:rPr>
          <w:rFonts w:ascii="Comic Sans MS" w:hAnsi="Comic Sans MS"/>
          <w:sz w:val="20"/>
        </w:rPr>
        <w:t>Provide reasoned justifications for views</w:t>
      </w:r>
    </w:p>
    <w:p w:rsidR="00CF653C" w:rsidRPr="00CF653C" w:rsidRDefault="00CF653C" w:rsidP="00CF653C">
      <w:pPr>
        <w:spacing w:after="0"/>
        <w:rPr>
          <w:rFonts w:ascii="Comic Sans MS" w:hAnsi="Comic Sans MS"/>
          <w:sz w:val="20"/>
        </w:rPr>
      </w:pPr>
    </w:p>
    <w:p w:rsidR="00A35945" w:rsidRPr="00CF653C" w:rsidRDefault="00A35945" w:rsidP="00CF653C">
      <w:pPr>
        <w:tabs>
          <w:tab w:val="left" w:pos="9130"/>
        </w:tabs>
        <w:rPr>
          <w:sz w:val="20"/>
          <w:szCs w:val="20"/>
        </w:rPr>
      </w:pPr>
    </w:p>
    <w:sectPr w:rsidR="00A35945" w:rsidRPr="00CF653C" w:rsidSect="00CF653C">
      <w:pgSz w:w="11906" w:h="16838"/>
      <w:pgMar w:top="720" w:right="720" w:bottom="720" w:left="720" w:header="708" w:footer="708" w:gutter="0"/>
      <w:pgBorders w:offsetFrom="page">
        <w:top w:val="double" w:sz="12" w:space="24" w:color="FF0000"/>
        <w:left w:val="double" w:sz="12" w:space="24" w:color="FF0000"/>
        <w:bottom w:val="double" w:sz="12" w:space="24" w:color="FF0000"/>
        <w:right w:val="double" w:sz="12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07CB3"/>
    <w:multiLevelType w:val="hybridMultilevel"/>
    <w:tmpl w:val="56382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C76A60"/>
    <w:multiLevelType w:val="hybridMultilevel"/>
    <w:tmpl w:val="2CC4E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B21DE9"/>
    <w:multiLevelType w:val="hybridMultilevel"/>
    <w:tmpl w:val="6FD815B0"/>
    <w:lvl w:ilvl="0" w:tplc="91700C70">
      <w:start w:val="9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4350B6"/>
    <w:multiLevelType w:val="hybridMultilevel"/>
    <w:tmpl w:val="5F221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53C"/>
    <w:rsid w:val="00A35945"/>
    <w:rsid w:val="00CF653C"/>
    <w:rsid w:val="00FC5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Sheepy Magna Primary School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2017-08-28T20:46:00Z</dcterms:created>
  <dcterms:modified xsi:type="dcterms:W3CDTF">2017-08-28T20:46:00Z</dcterms:modified>
</cp:coreProperties>
</file>